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val="tr-TR" w:eastAsia="ru-RU"/>
        </w:rPr>
      </w:pPr>
      <w:bookmarkStart w:id="0" w:name="_GoBack"/>
      <w:bookmarkEnd w:id="0"/>
      <w:r w:rsidRPr="000E432E">
        <w:rPr>
          <w:rFonts w:ascii="Times New Roman" w:eastAsia="Times New Roman" w:hAnsi="Times New Roman" w:cs="Times New Roman"/>
          <w:sz w:val="28"/>
          <w:szCs w:val="28"/>
          <w:lang w:eastAsia="ru-RU"/>
        </w:rPr>
        <w:t>DECREE</w:t>
      </w:r>
    </w:p>
    <w:p w:rsidR="000E432E" w:rsidRP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eastAsia="ru-RU"/>
        </w:rPr>
      </w:pPr>
      <w:r w:rsidRPr="000E432E">
        <w:rPr>
          <w:rFonts w:ascii="Times New Roman" w:eastAsia="Times New Roman" w:hAnsi="Times New Roman" w:cs="Times New Roman"/>
          <w:sz w:val="28"/>
          <w:szCs w:val="28"/>
          <w:lang w:eastAsia="ru-RU"/>
        </w:rPr>
        <w:t>On the extension of certain special economic measures in order to ensure the security of the Russian Federation</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In order to protect the national interests of the Russian Federation and in accordance with the federal laws of December 30, 2006 No. 281-FZ "On Special Economic Measures and Coercive Measures" and of December 28, 2010 No. 390-FZ "On Security", I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6A16B4"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proofErr w:type="spellStart"/>
      <w:r>
        <w:rPr>
          <w:rFonts w:ascii="Times New Roman" w:eastAsia="Times New Roman" w:hAnsi="Times New Roman" w:cs="Times New Roman"/>
          <w:color w:val="020C22"/>
          <w:sz w:val="26"/>
          <w:szCs w:val="26"/>
          <w:lang w:val="tr-TR" w:eastAsia="ru-RU"/>
        </w:rPr>
        <w:t>To</w:t>
      </w:r>
      <w:proofErr w:type="spellEnd"/>
      <w:r>
        <w:rPr>
          <w:rFonts w:ascii="Times New Roman" w:eastAsia="Times New Roman" w:hAnsi="Times New Roman" w:cs="Times New Roman"/>
          <w:color w:val="020C22"/>
          <w:sz w:val="26"/>
          <w:szCs w:val="26"/>
          <w:lang w:val="tr-TR" w:eastAsia="ru-RU"/>
        </w:rPr>
        <w:t xml:space="preserve"> e</w:t>
      </w:r>
      <w:proofErr w:type="spellStart"/>
      <w:r w:rsidR="000E432E" w:rsidRPr="000E432E">
        <w:rPr>
          <w:rFonts w:ascii="Times New Roman" w:eastAsia="Times New Roman" w:hAnsi="Times New Roman" w:cs="Times New Roman"/>
          <w:color w:val="020C22"/>
          <w:sz w:val="26"/>
          <w:szCs w:val="26"/>
          <w:lang w:eastAsia="ru-RU"/>
        </w:rPr>
        <w:t>xtend</w:t>
      </w:r>
      <w:proofErr w:type="spellEnd"/>
      <w:r w:rsidR="000E432E" w:rsidRPr="000E432E">
        <w:rPr>
          <w:rFonts w:ascii="Times New Roman" w:eastAsia="Times New Roman" w:hAnsi="Times New Roman" w:cs="Times New Roman"/>
          <w:color w:val="020C22"/>
          <w:sz w:val="26"/>
          <w:szCs w:val="26"/>
          <w:lang w:eastAsia="ru-RU"/>
        </w:rPr>
        <w:t xml:space="preserve"> from January 1, 2025 to December 31, 2026 the validity of certain special economic measures provided for by the Decree of the President of the Russian Federation of August 6, 2014 No. 560 "On the Application of Certain Special Economic Measures in Order to Ensure the Security of the Russian Federation" and extended by the Decrees of the President of the Russian Federation of June 24, 2015 No. 320, of June 29, 2016 No. 305, of June 30, 2017 No. 293, of July 12, 2018 No. 420, of June 24, 2019 No. 293, of November 21, 2020 No. 730, of September 20, 2021 No. 534, of October 11</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2022 No. 725 and September 18, 2023 No. 693.</w:t>
      </w:r>
    </w:p>
    <w:p w:rsidR="000E432E" w:rsidRP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0E432E"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To the Government of the Russian Federation:</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a) ensure, in accordance with its competence, the implementation of measures necessary for the implementation of this Decree;</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b) if necessary, make proposals to change the period of validity of individual special economic measures provided for in paragraph 1 of this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3.</w:t>
      </w:r>
      <w:r w:rsidRPr="000E432E">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This Decree shall enter into force on the date of its signing.</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President of the Russian Federation V. Putin</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Moscow, Kremlin</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September 18, 2024</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No. 807</w:t>
      </w:r>
    </w:p>
    <w:p w:rsidR="00ED4C90" w:rsidRDefault="00ED4C90"/>
    <w:sectPr w:rsidR="00ED4C9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ED" w:rsidRDefault="003328ED" w:rsidP="0093371C">
      <w:pPr>
        <w:spacing w:after="0" w:line="240" w:lineRule="auto"/>
      </w:pPr>
      <w:r>
        <w:separator/>
      </w:r>
    </w:p>
  </w:endnote>
  <w:endnote w:type="continuationSeparator" w:id="0">
    <w:p w:rsidR="003328ED" w:rsidRDefault="003328ED" w:rsidP="0093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ED" w:rsidRDefault="003328ED" w:rsidP="0093371C">
      <w:pPr>
        <w:spacing w:after="0" w:line="240" w:lineRule="auto"/>
      </w:pPr>
      <w:r>
        <w:separator/>
      </w:r>
    </w:p>
  </w:footnote>
  <w:footnote w:type="continuationSeparator" w:id="0">
    <w:p w:rsidR="003328ED" w:rsidRDefault="003328ED" w:rsidP="0093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1C" w:rsidRPr="0093371C" w:rsidRDefault="0093371C" w:rsidP="0093371C">
    <w:pPr>
      <w:pStyle w:val="stBilgi"/>
      <w:jc w:val="right"/>
      <w:rPr>
        <w:i/>
      </w:rPr>
    </w:pPr>
    <w:proofErr w:type="spellStart"/>
    <w:r w:rsidRPr="0093371C">
      <w:rPr>
        <w:i/>
      </w:rPr>
      <w:t>Gayriresmi</w:t>
    </w:r>
    <w:proofErr w:type="spellEnd"/>
    <w:r w:rsidRPr="0093371C">
      <w:rPr>
        <w:i/>
      </w:rPr>
      <w:t xml:space="preserve"> </w:t>
    </w:r>
    <w:proofErr w:type="spellStart"/>
    <w:r w:rsidRPr="0093371C">
      <w:rPr>
        <w:i/>
      </w:rPr>
      <w:t>Tercüme</w:t>
    </w:r>
    <w:proofErr w:type="spellEnd"/>
  </w:p>
  <w:p w:rsidR="0093371C" w:rsidRDefault="009337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E409E"/>
    <w:multiLevelType w:val="hybridMultilevel"/>
    <w:tmpl w:val="9E3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E"/>
    <w:rsid w:val="000E432E"/>
    <w:rsid w:val="003328ED"/>
    <w:rsid w:val="006A16B4"/>
    <w:rsid w:val="00846C46"/>
    <w:rsid w:val="0093371C"/>
    <w:rsid w:val="00BA5157"/>
    <w:rsid w:val="00C03F31"/>
    <w:rsid w:val="00ED4C90"/>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BC22-EB92-4DFC-B11C-CEBF474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E43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E432E"/>
    <w:rPr>
      <w:rFonts w:ascii="Times New Roman" w:eastAsia="Times New Roman" w:hAnsi="Times New Roman" w:cs="Times New Roman"/>
      <w:b/>
      <w:bCs/>
      <w:sz w:val="24"/>
      <w:szCs w:val="24"/>
      <w:lang w:val="en" w:eastAsia="ru-RU"/>
    </w:rPr>
  </w:style>
  <w:style w:type="paragraph" w:styleId="NormalWeb">
    <w:name w:val="Normal (Web)"/>
    <w:basedOn w:val="Normal"/>
    <w:uiPriority w:val="99"/>
    <w:semiHidden/>
    <w:unhideWhenUsed/>
    <w:rsid w:val="000E4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eParagraf">
    <w:name w:val="List Paragraph"/>
    <w:basedOn w:val="Normal"/>
    <w:uiPriority w:val="34"/>
    <w:qFormat/>
    <w:rsid w:val="000E432E"/>
    <w:pPr>
      <w:ind w:left="720"/>
      <w:contextualSpacing/>
    </w:pPr>
  </w:style>
  <w:style w:type="paragraph" w:styleId="stBilgi">
    <w:name w:val="header"/>
    <w:basedOn w:val="Normal"/>
    <w:link w:val="stBilgiChar"/>
    <w:uiPriority w:val="99"/>
    <w:unhideWhenUsed/>
    <w:rsid w:val="009337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371C"/>
  </w:style>
  <w:style w:type="paragraph" w:styleId="AltBilgi">
    <w:name w:val="footer"/>
    <w:basedOn w:val="Normal"/>
    <w:link w:val="AltBilgiChar"/>
    <w:uiPriority w:val="99"/>
    <w:unhideWhenUsed/>
    <w:rsid w:val="009337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Harika Okur</cp:lastModifiedBy>
  <cp:revision>2</cp:revision>
  <dcterms:created xsi:type="dcterms:W3CDTF">2024-10-22T07:33:00Z</dcterms:created>
  <dcterms:modified xsi:type="dcterms:W3CDTF">2024-10-22T07:33:00Z</dcterms:modified>
</cp:coreProperties>
</file>