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CCA" w:rsidRPr="00A35B5C" w:rsidRDefault="00483CCA" w:rsidP="00483CCA">
      <w:pPr>
        <w:rPr>
          <w:b/>
          <w:lang w:val="en-US"/>
        </w:rPr>
      </w:pPr>
      <w:bookmarkStart w:id="0" w:name="_GoBack"/>
      <w:bookmarkEnd w:id="0"/>
      <w:r w:rsidRPr="00A35B5C">
        <w:rPr>
          <w:b/>
          <w:lang w:val="en-US"/>
        </w:rPr>
        <w:t>RUSSIAN FEDERATION</w:t>
      </w:r>
    </w:p>
    <w:p w:rsidR="00483CCA" w:rsidRPr="00A35B5C" w:rsidRDefault="00483CCA" w:rsidP="00483CCA">
      <w:pPr>
        <w:rPr>
          <w:b/>
          <w:lang w:val="en-US"/>
        </w:rPr>
      </w:pPr>
      <w:r w:rsidRPr="00A35B5C">
        <w:rPr>
          <w:b/>
          <w:lang w:val="en-US"/>
        </w:rPr>
        <w:t>THE FEDERAL LAW</w:t>
      </w:r>
    </w:p>
    <w:p w:rsidR="00731342" w:rsidRPr="00A35B5C" w:rsidRDefault="00731342" w:rsidP="00731342">
      <w:pPr>
        <w:rPr>
          <w:b/>
          <w:lang w:val="en-US"/>
        </w:rPr>
      </w:pPr>
      <w:r w:rsidRPr="00A35B5C">
        <w:rPr>
          <w:b/>
          <w:lang w:val="en-US"/>
        </w:rPr>
        <w:t>No. 630-FZ</w:t>
      </w:r>
    </w:p>
    <w:p w:rsidR="00483CCA" w:rsidRPr="00A35B5C" w:rsidRDefault="00483CCA" w:rsidP="00483CCA">
      <w:pPr>
        <w:rPr>
          <w:b/>
          <w:lang w:val="en-US"/>
        </w:rPr>
      </w:pPr>
      <w:r w:rsidRPr="00A35B5C">
        <w:rPr>
          <w:b/>
          <w:lang w:val="en-US"/>
        </w:rPr>
        <w:t>On amendments to the Law of the Russian Federation “On Customs Tariffs” and the Federal Law “On the Fundamentals of State Regulation of Foreign Trade Activities”</w:t>
      </w:r>
    </w:p>
    <w:p w:rsidR="00731342" w:rsidRPr="00A35B5C" w:rsidRDefault="00483CCA" w:rsidP="00731342">
      <w:pPr>
        <w:rPr>
          <w:b/>
          <w:lang w:val="en-US"/>
        </w:rPr>
      </w:pPr>
      <w:r w:rsidRPr="00A35B5C">
        <w:rPr>
          <w:b/>
          <w:lang w:val="en-US"/>
        </w:rPr>
        <w:t>Adopted by the State Duma Approved by the Federation Council</w:t>
      </w:r>
      <w:r w:rsidRPr="00A35B5C">
        <w:rPr>
          <w:b/>
          <w:lang w:val="en-US"/>
        </w:rPr>
        <w:br/>
      </w:r>
      <w:r w:rsidR="00731342" w:rsidRPr="00A35B5C">
        <w:rPr>
          <w:b/>
          <w:lang w:val="en-US"/>
        </w:rPr>
        <w:t xml:space="preserve">12 </w:t>
      </w:r>
      <w:r w:rsidRPr="00A35B5C">
        <w:rPr>
          <w:b/>
          <w:lang w:val="en-US"/>
        </w:rPr>
        <w:t>December</w:t>
      </w:r>
      <w:r w:rsidR="00731342" w:rsidRPr="00A35B5C">
        <w:rPr>
          <w:b/>
          <w:lang w:val="en-US"/>
        </w:rPr>
        <w:t xml:space="preserve"> 2023 </w:t>
      </w:r>
    </w:p>
    <w:p w:rsidR="00731342" w:rsidRPr="00A35B5C" w:rsidRDefault="00731342" w:rsidP="00731342">
      <w:pPr>
        <w:rPr>
          <w:b/>
          <w:lang w:val="en-US"/>
        </w:rPr>
      </w:pPr>
      <w:r w:rsidRPr="00A35B5C">
        <w:rPr>
          <w:b/>
          <w:lang w:val="en-US"/>
        </w:rPr>
        <w:t>Adopted by the Federation Council</w:t>
      </w:r>
      <w:r w:rsidRPr="00A35B5C">
        <w:rPr>
          <w:b/>
          <w:lang w:val="en-US"/>
        </w:rPr>
        <w:br/>
        <w:t>22 December 12, 2023</w:t>
      </w:r>
    </w:p>
    <w:p w:rsidR="00483CCA" w:rsidRPr="00483CCA" w:rsidRDefault="00483CCA" w:rsidP="00483CCA">
      <w:pPr>
        <w:rPr>
          <w:lang w:val="en-US"/>
        </w:rPr>
      </w:pPr>
    </w:p>
    <w:p w:rsidR="00483CCA" w:rsidRPr="00483CCA" w:rsidRDefault="00483CCA" w:rsidP="00483CCA">
      <w:pPr>
        <w:rPr>
          <w:lang w:val="en-US"/>
        </w:rPr>
      </w:pPr>
    </w:p>
    <w:p w:rsidR="00483CCA" w:rsidRPr="00483CCA" w:rsidRDefault="00483CCA" w:rsidP="00483CCA">
      <w:pPr>
        <w:rPr>
          <w:lang w:val="en-US"/>
        </w:rPr>
      </w:pPr>
      <w:r w:rsidRPr="00483CCA">
        <w:rPr>
          <w:lang w:val="en-US"/>
        </w:rPr>
        <w:t>Article 1</w:t>
      </w:r>
    </w:p>
    <w:p w:rsidR="00483CCA" w:rsidRPr="00483CCA" w:rsidRDefault="00483CCA" w:rsidP="00483CCA">
      <w:pPr>
        <w:rPr>
          <w:lang w:val="en-US"/>
        </w:rPr>
      </w:pPr>
      <w:r>
        <w:rPr>
          <w:lang w:val="en-US"/>
        </w:rPr>
        <w:t>I</w:t>
      </w:r>
      <w:r w:rsidRPr="00483CCA">
        <w:rPr>
          <w:lang w:val="en-US"/>
        </w:rPr>
        <w:t>ntroduce into the Law of the Russian Federation of May 21, 1993 No. 5003-1 “On the customs tariff” (Vedomosti of the Congress of People's Deputies of the Russian Federation and the Supreme Council of the Russian Federation, 1993, No. 23, Art. 821; Collection of Legislation of the Russian Federation, 1999, No. 7 , Art. 879; 2001, No. 33, Art. 3429; No. 53, Art. 5026; 2002, No. 22, Art. 2026; 2003, No. 23, Art. 2174; No. 50, Art. 4845; 2004, No. 19 , Art. 1834; 2005, No. 30, Art. 3123; No. 46, Art. 4625; 2006, No. 31, Art. 3444; 2008, No. 49, Art. 5732; 2010, No. 50, Art. 6593; 2011, No. 49, Article 7016; No. 50, Article 7351; 2012, No. 50, Article 6962; 2013,</w:t>
      </w:r>
    </w:p>
    <w:p w:rsidR="00483CCA" w:rsidRPr="00483CCA" w:rsidRDefault="00483CCA" w:rsidP="00483CCA">
      <w:pPr>
        <w:rPr>
          <w:lang w:val="en-US"/>
        </w:rPr>
      </w:pPr>
      <w:r w:rsidRPr="00483CCA">
        <w:rPr>
          <w:lang w:val="en-US"/>
        </w:rPr>
        <w:t>No. 30, art. 4046; No. 40, art. 5033, 5038; No. 44, art. 5645; 2014, No. 10, Art. 953; No. 48, art. 6647; 2015, No. 48, Art. 6690; 2016, No. 15, Art. 2062; 2017, No. 1, Art. 48; 2018, No. 30, art. 4536; No. 32, art. 5098; 2019, No. 18, Art. 2196; 2020, No. 8, Art. 918; No. 42, art. 6512; No. 52, art. 8579; 2022, No. 13, Art. 1963; No. 27, art. 4593; No. 52, art. 9355; 2023, No. 18, art. 3213; No. 32, art. 6121) the following changes:</w:t>
      </w:r>
    </w:p>
    <w:p w:rsidR="00483CCA" w:rsidRPr="00483CCA" w:rsidRDefault="00483CCA" w:rsidP="00483CCA">
      <w:pPr>
        <w:rPr>
          <w:lang w:val="en-US"/>
        </w:rPr>
      </w:pPr>
      <w:r w:rsidRPr="00483CCA">
        <w:rPr>
          <w:lang w:val="en-US"/>
        </w:rPr>
        <w:t>1) in article 3:</w:t>
      </w:r>
    </w:p>
    <w:p w:rsidR="00483CCA" w:rsidRPr="00483CCA" w:rsidRDefault="00483CCA" w:rsidP="00483CCA">
      <w:pPr>
        <w:rPr>
          <w:lang w:val="en-US"/>
        </w:rPr>
      </w:pPr>
      <w:r w:rsidRPr="00483CCA">
        <w:rPr>
          <w:lang w:val="en-US"/>
        </w:rPr>
        <w:t>a) in paragraph 2:</w:t>
      </w:r>
    </w:p>
    <w:p w:rsidR="00483CCA" w:rsidRPr="00483CCA" w:rsidRDefault="00483CCA" w:rsidP="00483CCA">
      <w:pPr>
        <w:rPr>
          <w:lang w:val="en-US"/>
        </w:rPr>
      </w:pPr>
      <w:r w:rsidRPr="00483CCA">
        <w:rPr>
          <w:lang w:val="en-US"/>
        </w:rPr>
        <w:t>in paragraph one, replace the words “Customs Union within the EurAsEC (hereinafter referred to as the Customs Union)” with the words “Eurasian Economic Union”;</w:t>
      </w:r>
    </w:p>
    <w:p w:rsidR="00483CCA" w:rsidRPr="00483CCA" w:rsidRDefault="00483CCA" w:rsidP="00483CCA">
      <w:pPr>
        <w:rPr>
          <w:lang w:val="en-US"/>
        </w:rPr>
      </w:pPr>
      <w:r w:rsidRPr="00483CCA">
        <w:rPr>
          <w:lang w:val="en-US"/>
        </w:rPr>
        <w:t>in paragraph two, replace the words “Customs Union” with the words “Eurasian Economic Union”;</w:t>
      </w:r>
    </w:p>
    <w:p w:rsidR="00483CCA" w:rsidRPr="00483CCA" w:rsidRDefault="00483CCA" w:rsidP="00483CCA">
      <w:pPr>
        <w:rPr>
          <w:lang w:val="en-US"/>
        </w:rPr>
      </w:pPr>
      <w:r w:rsidRPr="00483CCA">
        <w:rPr>
          <w:lang w:val="en-US"/>
        </w:rPr>
        <w:t>in paragraph three, replace the words “Customs Union” with the words “Eurasian Economic Union”;</w:t>
      </w:r>
    </w:p>
    <w:p w:rsidR="00483CCA" w:rsidRPr="00483CCA" w:rsidRDefault="00483CCA" w:rsidP="00483CCA">
      <w:pPr>
        <w:rPr>
          <w:lang w:val="en-US"/>
        </w:rPr>
      </w:pPr>
      <w:r w:rsidRPr="00483CCA">
        <w:rPr>
          <w:lang w:val="en-US"/>
        </w:rPr>
        <w:t>b) paragraph 3 shall be supplemented with the following paragraph: “The Government of the Russian Federation has the right to establish a procedure</w:t>
      </w:r>
    </w:p>
    <w:p w:rsidR="00483CCA" w:rsidRPr="00483CCA" w:rsidRDefault="00483CCA" w:rsidP="00483CCA">
      <w:pPr>
        <w:rPr>
          <w:lang w:val="en-US"/>
        </w:rPr>
      </w:pPr>
      <w:r w:rsidRPr="00483CCA">
        <w:rPr>
          <w:lang w:val="en-US"/>
        </w:rPr>
        <w:t>monitoring prices for goods and other financial indicators to calculate the rates of export customs duties specified in paragraph one of this paragraph.”;</w:t>
      </w:r>
    </w:p>
    <w:p w:rsidR="00483CCA" w:rsidRPr="00483CCA" w:rsidRDefault="00483CCA" w:rsidP="00483CCA">
      <w:pPr>
        <w:rPr>
          <w:lang w:val="en-US"/>
        </w:rPr>
      </w:pPr>
      <w:r w:rsidRPr="00483CCA">
        <w:rPr>
          <w:lang w:val="en-US"/>
        </w:rPr>
        <w:lastRenderedPageBreak/>
        <w:t>c) add paragraph 31 with the following content:</w:t>
      </w:r>
    </w:p>
    <w:p w:rsidR="00483CCA" w:rsidRPr="00483CCA" w:rsidRDefault="00483CCA" w:rsidP="00483CCA">
      <w:pPr>
        <w:rPr>
          <w:lang w:val="en-US"/>
        </w:rPr>
      </w:pPr>
      <w:r w:rsidRPr="00483CCA">
        <w:rPr>
          <w:lang w:val="en-US"/>
        </w:rPr>
        <w:t>“Z1. By order of the President of the Russian Federation, in order to promote economic development and strengthen ties with states, trade and political relations with which provide for the most favored nation treatment, and with other states, the Government of the Russian Federation may establish rates of export customs duties that differ from the base rates of export customs duties , for a period not exceeding six months, and the conditions for the application of such rates are also determined.</w:t>
      </w:r>
    </w:p>
    <w:p w:rsidR="00483CCA" w:rsidRPr="00483CCA" w:rsidRDefault="00483CCA" w:rsidP="00483CCA">
      <w:pPr>
        <w:rPr>
          <w:lang w:val="en-US"/>
        </w:rPr>
      </w:pPr>
      <w:r w:rsidRPr="00483CCA">
        <w:rPr>
          <w:lang w:val="en-US"/>
        </w:rPr>
        <w:t>For the purposes of applying this Law, the base rate of export customs duty is understood as the rate established by the Government of the Russian Federation, used to calculate export customs duties without taking into account the provisions provided for in Articles 34 and 36 of this Law.”;</w:t>
      </w:r>
    </w:p>
    <w:p w:rsidR="00483CCA" w:rsidRPr="00483CCA" w:rsidRDefault="00483CCA" w:rsidP="00483CCA">
      <w:pPr>
        <w:rPr>
          <w:lang w:val="en-US"/>
        </w:rPr>
      </w:pPr>
      <w:r w:rsidRPr="00483CCA">
        <w:rPr>
          <w:lang w:val="en-US"/>
        </w:rPr>
        <w:t>2) paragraphs four and five of paragraph 3 of Article 31 should be stated as follows:</w:t>
      </w:r>
    </w:p>
    <w:p w:rsidR="00483CCA" w:rsidRPr="00483CCA" w:rsidRDefault="00483CCA" w:rsidP="00483CCA">
      <w:pPr>
        <w:rPr>
          <w:lang w:val="en-US"/>
        </w:rPr>
      </w:pPr>
      <w:r w:rsidRPr="00483CCA">
        <w:rPr>
          <w:lang w:val="en-US"/>
        </w:rPr>
        <w:t>“The average price for Urals crude oil on the world crude oil markets (Mediterranean and Rotterdam) for the monitoring period for calculating the rate of export customs duty on it is calculated as the average value of daily prices (purchase and sale) for oil, prevailing in the period from 15 the 1st day of each calendar month to the 14th day of the next calendar month, for all trading days for deliveries to the seaports of the Russian Federation located in the Northwestern Federal District and the Southern Federal District, which increases by the cost of transporting oil by sea outside the territory of the Russian Federation to the world crude oil markets (Mediterranean and Rotterdam), expressed in US dollars per barrel, calculated for the corresponding monitoring period in the manner established by the federal executive body exercising the functions of adopting regulatory legal acts, monitoring and supervising compliance with legislation in the field competition in product markets, protection of competition in the financial services market, the activities of natural monopolies and advertising, and posted on the official website of the specified federal executive body on the Internet information and telecommunications network monthly until the 20th day of the calendar month of the end of the monitoring period. In the event that such a procedure has not been established or the cost of transporting oil by sea outside the territory of the Russian Federation to the world markets for crude oil (Mediterranean and Rotterdam) is not posted (not posted in a timely manner) for the corresponding monitoring period on the official website of the federal executive body exercising the functions for the adoption of regulatory legal acts, control and supervision of compliance with legislation in the field of competition in commodity markets, protection of competition in the financial services market, the activities of natural monopolies and advertising, in the information and telecommunications network "Internet", the specified cost for such a monitoring period is taken equal to 2 US dollars per barrel.</w:t>
      </w:r>
    </w:p>
    <w:p w:rsidR="00483CCA" w:rsidRDefault="00483CCA" w:rsidP="00483CCA">
      <w:pPr>
        <w:rPr>
          <w:lang w:val="en-US"/>
        </w:rPr>
      </w:pPr>
      <w:r w:rsidRPr="00483CCA">
        <w:rPr>
          <w:lang w:val="en-US"/>
        </w:rPr>
        <w:t xml:space="preserve">If the average price for Urals crude oil on the world crude oil markets (Mediterranean and Rotterdam), calculated for the monitoring periods from April 15 to May 14, 2023 inclusive, from May 15 to June 14, 2023 inclusive, from June 15 to June 14 July 2023 inclusive, from July 15 to November 14, 2023 inclusive, from November 15, 2023 to November 14, 2024 inclusive, from November 15, 2024 to November 14, 2025 inclusive, from November 15 to December 14, 2025 inclusive and beyond all subsequent monitoring periods, was lower than the reduced one, respectively, by 204.4 US dollars per 1 ton, 182.5 US dollars per 1 ton, 182.5 US dollars per 1 ton, 146 US dollars per 1 ton, 109.5 US dollars per 1 ton, 73 US dollars per 1 ton and 43.8 US dollars per 1 ton of the average price of North Sea Dated crude oil on the North Sea market, expressed in US dollars per 1 ton, defined as the average of daily prices (purchase and sales) for crude oil for all days of trading on the North Sea </w:t>
      </w:r>
      <w:r w:rsidRPr="00483CCA">
        <w:rPr>
          <w:lang w:val="en-US"/>
        </w:rPr>
        <w:lastRenderedPageBreak/>
        <w:t>market, which developed during the period from the 15th day of each calendar month to the 14th day of the next calendar month, then the average price for Urals crude oil on world markets for crude oil (Mediterranean and Rotterdam) is taken to be equal to the average price for North Sea Dated crude oil on the North Sea market determined for such a monitoring period, taking into account the reduction provided for in this paragraph. The Government of the Russian Federation has the right to increase the amount of reduction in the average price of North Sea Dated crude oil in the North Sea market provided for by this paragraph for monitoring periods whose start date falls on the period from November 15, 2023 to November 14, 2026 inclusive, and set it at no more than 146 US dollars per 1 ton.”;</w:t>
      </w:r>
    </w:p>
    <w:p w:rsidR="00483CCA" w:rsidRPr="00483CCA" w:rsidRDefault="00483CCA" w:rsidP="00483CCA">
      <w:pPr>
        <w:rPr>
          <w:lang w:val="en-US"/>
        </w:rPr>
      </w:pPr>
      <w:r w:rsidRPr="00483CCA">
        <w:rPr>
          <w:lang w:val="en-US"/>
        </w:rPr>
        <w:t>3) in article 5:</w:t>
      </w:r>
    </w:p>
    <w:p w:rsidR="00483CCA" w:rsidRPr="00483CCA" w:rsidRDefault="00483CCA" w:rsidP="00483CCA">
      <w:pPr>
        <w:rPr>
          <w:lang w:val="en-US"/>
        </w:rPr>
      </w:pPr>
      <w:r w:rsidRPr="00483CCA">
        <w:rPr>
          <w:lang w:val="en-US"/>
        </w:rPr>
        <w:t>a) in subparagraph 1 of paragraph 1, the words “Customs Union” should be replaced with the words “Eurasian Economic Union”;</w:t>
      </w:r>
    </w:p>
    <w:p w:rsidR="00483CCA" w:rsidRPr="00483CCA" w:rsidRDefault="00483CCA" w:rsidP="00483CCA">
      <w:pPr>
        <w:rPr>
          <w:lang w:val="en-US"/>
        </w:rPr>
      </w:pPr>
      <w:r w:rsidRPr="00483CCA">
        <w:rPr>
          <w:lang w:val="en-US"/>
        </w:rPr>
        <w:t>b) in paragraph 3, replace the words “by the customs legislation of the Customs Union, the legislation of the Russian Federation on customs affairs” with the words “by the law of the Eurasian Economic Union, the legislation of the Russian Federation on customs regulation”;</w:t>
      </w:r>
    </w:p>
    <w:p w:rsidR="00483CCA" w:rsidRPr="00483CCA" w:rsidRDefault="00483CCA" w:rsidP="00483CCA">
      <w:pPr>
        <w:rPr>
          <w:lang w:val="en-US"/>
        </w:rPr>
      </w:pPr>
      <w:r w:rsidRPr="00483CCA">
        <w:rPr>
          <w:lang w:val="en-US"/>
        </w:rPr>
        <w:t>4) in Article 34:</w:t>
      </w:r>
    </w:p>
    <w:p w:rsidR="00483CCA" w:rsidRPr="00483CCA" w:rsidRDefault="00483CCA" w:rsidP="00483CCA">
      <w:pPr>
        <w:rPr>
          <w:lang w:val="en-US"/>
        </w:rPr>
      </w:pPr>
      <w:r w:rsidRPr="00483CCA">
        <w:rPr>
          <w:lang w:val="en-US"/>
        </w:rPr>
        <w:t>a) paragraph 1 should be stated as follows:</w:t>
      </w:r>
    </w:p>
    <w:p w:rsidR="00483CCA" w:rsidRPr="00483CCA" w:rsidRDefault="00483CCA" w:rsidP="00483CCA">
      <w:pPr>
        <w:rPr>
          <w:lang w:val="en-US"/>
        </w:rPr>
      </w:pPr>
      <w:r w:rsidRPr="00483CCA">
        <w:rPr>
          <w:lang w:val="en-US"/>
        </w:rPr>
        <w:t>"1. Tariff benefits for goods imported into the Russian Federation</w:t>
      </w:r>
    </w:p>
    <w:p w:rsidR="00483CCA" w:rsidRPr="00483CCA" w:rsidRDefault="00483CCA" w:rsidP="00483CCA">
      <w:pPr>
        <w:rPr>
          <w:lang w:val="en-US"/>
        </w:rPr>
      </w:pPr>
      <w:r w:rsidRPr="00483CCA">
        <w:rPr>
          <w:lang w:val="en-US"/>
        </w:rPr>
        <w:t>Federation, are provided in accordance with the law of the Eurasian Economic Union and this Law.”;</w:t>
      </w:r>
    </w:p>
    <w:p w:rsidR="00483CCA" w:rsidRPr="00483CCA" w:rsidRDefault="00483CCA" w:rsidP="00483CCA">
      <w:pPr>
        <w:rPr>
          <w:lang w:val="en-US"/>
        </w:rPr>
      </w:pPr>
      <w:r w:rsidRPr="00483CCA">
        <w:rPr>
          <w:lang w:val="en-US"/>
        </w:rPr>
        <w:t>b) add paragraph I2 with the following content:</w:t>
      </w:r>
    </w:p>
    <w:p w:rsidR="00483CCA" w:rsidRPr="00483CCA" w:rsidRDefault="00483CCA" w:rsidP="00483CCA">
      <w:pPr>
        <w:rPr>
          <w:lang w:val="en-US"/>
        </w:rPr>
      </w:pPr>
      <w:r w:rsidRPr="00483CCA">
        <w:rPr>
          <w:lang w:val="en-US"/>
        </w:rPr>
        <w:t>"1 . The method and procedure for distributing volumes of goods imported into the Russian Federation, in respect of which tariff benefits are provided in accordance with decisions of the Eurasian Economic Commission on the provision of tariff benefits, between participants in foreign trade activities may be determined by the Government of the Russian Federation in cases provided for by such decisions of the Eurasian Economic Commission.” ;</w:t>
      </w:r>
    </w:p>
    <w:p w:rsidR="00483CCA" w:rsidRPr="00483CCA" w:rsidRDefault="00483CCA" w:rsidP="00483CCA">
      <w:pPr>
        <w:rPr>
          <w:lang w:val="en-US"/>
        </w:rPr>
      </w:pPr>
      <w:r w:rsidRPr="00483CCA">
        <w:rPr>
          <w:lang w:val="en-US"/>
        </w:rPr>
        <w:t>5) in subparagraph 2 of paragraph 1 of Article 35, the words “Customs Union” should be replaced with the words “Eurasian Economic Union”;</w:t>
      </w:r>
    </w:p>
    <w:p w:rsidR="00483CCA" w:rsidRPr="00483CCA" w:rsidRDefault="00483CCA" w:rsidP="00483CCA">
      <w:pPr>
        <w:rPr>
          <w:lang w:val="en-US"/>
        </w:rPr>
      </w:pPr>
      <w:r w:rsidRPr="00483CCA">
        <w:rPr>
          <w:lang w:val="en-US"/>
        </w:rPr>
        <w:t>6) in Article 36:</w:t>
      </w:r>
    </w:p>
    <w:p w:rsidR="00483CCA" w:rsidRPr="00483CCA" w:rsidRDefault="00483CCA" w:rsidP="00483CCA">
      <w:pPr>
        <w:rPr>
          <w:lang w:val="en-US"/>
        </w:rPr>
      </w:pPr>
      <w:r w:rsidRPr="00483CCA">
        <w:rPr>
          <w:lang w:val="en-US"/>
        </w:rPr>
        <w:t>a) in paragraph 1:</w:t>
      </w:r>
    </w:p>
    <w:p w:rsidR="00483CCA" w:rsidRPr="00483CCA" w:rsidRDefault="00483CCA" w:rsidP="00483CCA">
      <w:pPr>
        <w:rPr>
          <w:lang w:val="en-US"/>
        </w:rPr>
      </w:pPr>
      <w:r w:rsidRPr="00483CCA">
        <w:rPr>
          <w:lang w:val="en-US"/>
        </w:rPr>
        <w:t>in paragraph one, replace the words “international treaties of the member states of the Customs Union” with the words “the law of the Eurasian Economic Union”;</w:t>
      </w:r>
    </w:p>
    <w:p w:rsidR="00483CCA" w:rsidRPr="00483CCA" w:rsidRDefault="00483CCA" w:rsidP="00483CCA">
      <w:pPr>
        <w:rPr>
          <w:lang w:val="en-US"/>
        </w:rPr>
      </w:pPr>
      <w:r w:rsidRPr="00483CCA">
        <w:rPr>
          <w:lang w:val="en-US"/>
        </w:rPr>
        <w:t>in paragraph two, replace the words “Customs Union” with the words “Eurasian Economic Union”;</w:t>
      </w:r>
    </w:p>
    <w:p w:rsidR="00483CCA" w:rsidRPr="00483CCA" w:rsidRDefault="00483CCA" w:rsidP="00483CCA">
      <w:pPr>
        <w:rPr>
          <w:lang w:val="en-US"/>
        </w:rPr>
      </w:pPr>
      <w:r w:rsidRPr="00483CCA">
        <w:rPr>
          <w:lang w:val="en-US"/>
        </w:rPr>
        <w:t>b) in paragraph 2:</w:t>
      </w:r>
    </w:p>
    <w:p w:rsidR="00483CCA" w:rsidRPr="00483CCA" w:rsidRDefault="00483CCA" w:rsidP="00483CCA">
      <w:pPr>
        <w:rPr>
          <w:lang w:val="en-US"/>
        </w:rPr>
      </w:pPr>
      <w:r w:rsidRPr="00483CCA">
        <w:rPr>
          <w:lang w:val="en-US"/>
        </w:rPr>
        <w:t>in paragraph one, replace the words “Customs Union” with the words</w:t>
      </w:r>
    </w:p>
    <w:p w:rsidR="00483CCA" w:rsidRPr="00483CCA" w:rsidRDefault="00483CCA" w:rsidP="00483CCA">
      <w:pPr>
        <w:rPr>
          <w:lang w:val="en-US"/>
        </w:rPr>
      </w:pPr>
      <w:r w:rsidRPr="00483CCA">
        <w:rPr>
          <w:lang w:val="en-US"/>
        </w:rPr>
        <w:lastRenderedPageBreak/>
        <w:t>"Eurasian Economic Union";</w:t>
      </w:r>
    </w:p>
    <w:p w:rsidR="00483CCA" w:rsidRPr="00483CCA" w:rsidRDefault="00483CCA" w:rsidP="00483CCA">
      <w:pPr>
        <w:rPr>
          <w:lang w:val="en-US"/>
        </w:rPr>
      </w:pPr>
      <w:r w:rsidRPr="00483CCA">
        <w:rPr>
          <w:lang w:val="en-US"/>
        </w:rPr>
        <w:t>in paragraph two, replace the words “Customs Union” with the words “Eurasian Economic Union”;</w:t>
      </w:r>
    </w:p>
    <w:p w:rsidR="00483CCA" w:rsidRPr="00483CCA" w:rsidRDefault="00483CCA" w:rsidP="00483CCA">
      <w:pPr>
        <w:rPr>
          <w:lang w:val="en-US"/>
        </w:rPr>
      </w:pPr>
      <w:r w:rsidRPr="00483CCA">
        <w:rPr>
          <w:lang w:val="en-US"/>
        </w:rPr>
        <w:t>add the following paragraph:</w:t>
      </w:r>
    </w:p>
    <w:p w:rsidR="00483CCA" w:rsidRPr="00483CCA" w:rsidRDefault="00483CCA" w:rsidP="00483CCA">
      <w:pPr>
        <w:rPr>
          <w:lang w:val="en-US"/>
        </w:rPr>
      </w:pPr>
      <w:r w:rsidRPr="00483CCA">
        <w:rPr>
          <w:lang w:val="en-US"/>
        </w:rPr>
        <w:t>“The import of goods into the Russian Federation within the framework of tariff quotas is carried out on the basis of import licenses issued by the federal executive body authorized by the Government of the Russian Federation.”;</w:t>
      </w:r>
    </w:p>
    <w:p w:rsidR="00483CCA" w:rsidRPr="00483CCA" w:rsidRDefault="00483CCA" w:rsidP="00483CCA">
      <w:pPr>
        <w:rPr>
          <w:lang w:val="en-US"/>
        </w:rPr>
      </w:pPr>
      <w:r w:rsidRPr="00483CCA">
        <w:rPr>
          <w:lang w:val="en-US"/>
        </w:rPr>
        <w:t>c) paragraph 3 should be stated as follows:</w:t>
      </w:r>
    </w:p>
    <w:p w:rsidR="00483CCA" w:rsidRPr="00483CCA" w:rsidRDefault="00483CCA" w:rsidP="00483CCA">
      <w:pPr>
        <w:rPr>
          <w:lang w:val="en-US"/>
        </w:rPr>
      </w:pPr>
      <w:r w:rsidRPr="00483CCA">
        <w:rPr>
          <w:lang w:val="en-US"/>
        </w:rPr>
        <w:t>"3. The method and procedure for the distribution of tariff quotas in relation to imported goods between participants in foreign trade activities, as well as, if necessary, the distribution of tariff quotas between third countries is determined by the Eurasian Economic Commission or by decision of the Eurasian Economic Commission by the Government of the Russian Federation.</w:t>
      </w:r>
    </w:p>
    <w:p w:rsidR="00483CCA" w:rsidRPr="00483CCA" w:rsidRDefault="00483CCA" w:rsidP="00483CCA">
      <w:pPr>
        <w:rPr>
          <w:lang w:val="en-US"/>
        </w:rPr>
      </w:pPr>
      <w:r w:rsidRPr="00483CCA">
        <w:rPr>
          <w:lang w:val="en-US"/>
        </w:rPr>
        <w:t>In accordance with the procedure determined by the Government of the Russian Federation, the volumes of tariff quotas are distributed among participants in foreign trade activities in proportion to the volume of goods originating from a foreign state and imported into the territory of the Russian Federation during the period determined by the Government of the Russian Federation.</w:t>
      </w:r>
    </w:p>
    <w:p w:rsidR="00483CCA" w:rsidRPr="00483CCA" w:rsidRDefault="00483CCA" w:rsidP="00483CCA">
      <w:pPr>
        <w:rPr>
          <w:lang w:val="en-US"/>
        </w:rPr>
      </w:pPr>
      <w:r w:rsidRPr="00483CCA">
        <w:rPr>
          <w:lang w:val="en-US"/>
        </w:rPr>
        <w:t>The Government of the Russian Federation has the right to determine the method and procedure for distributing part of the volume of tariff quotas in relation to imported goods between new participants in foreign trade activities who did not import such goods during the period specified in paragraph two of this paragraph.”;</w:t>
      </w:r>
    </w:p>
    <w:p w:rsidR="00483CCA" w:rsidRPr="00483CCA" w:rsidRDefault="00483CCA" w:rsidP="00483CCA">
      <w:pPr>
        <w:rPr>
          <w:lang w:val="en-US"/>
        </w:rPr>
      </w:pPr>
      <w:r w:rsidRPr="00483CCA">
        <w:rPr>
          <w:lang w:val="en-US"/>
        </w:rPr>
        <w:t>d) in paragraph 4:</w:t>
      </w:r>
    </w:p>
    <w:p w:rsidR="00483CCA" w:rsidRPr="00483CCA" w:rsidRDefault="00483CCA" w:rsidP="00483CCA">
      <w:pPr>
        <w:rPr>
          <w:lang w:val="en-US"/>
        </w:rPr>
      </w:pPr>
      <w:r w:rsidRPr="00483CCA">
        <w:rPr>
          <w:lang w:val="en-US"/>
        </w:rPr>
        <w:t>in paragraph one, replace the words “with the rate of export customs duty established by the Government of the Russian Federation” with the words “with the base rate of export customs duty”;</w:t>
      </w:r>
    </w:p>
    <w:p w:rsidR="00483CCA" w:rsidRPr="00483CCA" w:rsidRDefault="00483CCA" w:rsidP="00483CCA">
      <w:pPr>
        <w:rPr>
          <w:lang w:val="en-US"/>
        </w:rPr>
      </w:pPr>
      <w:r w:rsidRPr="00483CCA">
        <w:rPr>
          <w:lang w:val="en-US"/>
        </w:rPr>
        <w:t xml:space="preserve">in paragraph </w:t>
      </w:r>
      <w:r w:rsidR="00731342">
        <w:rPr>
          <w:lang w:val="en-US"/>
        </w:rPr>
        <w:t>2:</w:t>
      </w:r>
      <w:r w:rsidRPr="00483CCA">
        <w:rPr>
          <w:lang w:val="en-US"/>
        </w:rPr>
        <w:t xml:space="preserve"> replace the words “export customs duty rate established by the Government of the Russian Federation” with the words “base export customs duty rate”;</w:t>
      </w:r>
    </w:p>
    <w:p w:rsidR="00E03667" w:rsidRDefault="00483CCA" w:rsidP="00483CCA">
      <w:pPr>
        <w:rPr>
          <w:lang w:val="en-US"/>
        </w:rPr>
      </w:pPr>
      <w:r w:rsidRPr="00483CCA">
        <w:rPr>
          <w:lang w:val="en-US"/>
        </w:rPr>
        <w:t>add the following paragraph:</w:t>
      </w:r>
    </w:p>
    <w:p w:rsidR="00731342" w:rsidRDefault="00731342" w:rsidP="00483CCA">
      <w:pPr>
        <w:rPr>
          <w:lang w:val="en-US"/>
        </w:rPr>
      </w:pPr>
    </w:p>
    <w:p w:rsidR="00731342" w:rsidRPr="00731342" w:rsidRDefault="00731342" w:rsidP="00731342">
      <w:pPr>
        <w:rPr>
          <w:lang w:val="en-US"/>
        </w:rPr>
      </w:pPr>
      <w:r w:rsidRPr="00731342">
        <w:rPr>
          <w:lang w:val="en-US"/>
        </w:rPr>
        <w:t>“The export of goods from the Russian Federation within the framework of tariff quotas is carried out on the basis of export licenses issued by the federal executive body authorized by the Government of the Russian Federation.”;</w:t>
      </w:r>
    </w:p>
    <w:p w:rsidR="00731342" w:rsidRPr="00731342" w:rsidRDefault="00731342" w:rsidP="00731342">
      <w:pPr>
        <w:rPr>
          <w:lang w:val="en-US"/>
        </w:rPr>
      </w:pPr>
      <w:r w:rsidRPr="00731342">
        <w:rPr>
          <w:lang w:val="en-US"/>
        </w:rPr>
        <w:t>e) add paragraph 41 with the following content:</w:t>
      </w:r>
    </w:p>
    <w:p w:rsidR="00731342" w:rsidRPr="00731342" w:rsidRDefault="00731342" w:rsidP="00731342">
      <w:pPr>
        <w:rPr>
          <w:lang w:val="en-US"/>
        </w:rPr>
      </w:pPr>
      <w:r w:rsidRPr="00731342">
        <w:rPr>
          <w:lang w:val="en-US"/>
        </w:rPr>
        <w:t>"41. The Government of the Russian Federation may also establish, for a period not exceeding twelve months, tariff quotas for the export of goods from the Russian Federation, providing for the application for a certain period of a lower or zero rate of export customs duty when exporting a certain amount of goods (in physical or value terms) according to compared to the base rate of export customs duty:</w:t>
      </w:r>
    </w:p>
    <w:p w:rsidR="00731342" w:rsidRPr="00731342" w:rsidRDefault="00731342" w:rsidP="00731342">
      <w:pPr>
        <w:rPr>
          <w:lang w:val="en-US"/>
        </w:rPr>
      </w:pPr>
      <w:r w:rsidRPr="00731342">
        <w:rPr>
          <w:lang w:val="en-US"/>
        </w:rPr>
        <w:lastRenderedPageBreak/>
        <w:t>in relation to certain types of goods produced (processed) and (or) formed (procured) on the territory (territories) of the subject (subjects) of the Russian Federation, in respect of which (which) restrictive measures are applied in connection with the unfriendly actions of certain foreign states in relation to the Russian Federation Federations;</w:t>
      </w:r>
    </w:p>
    <w:p w:rsidR="00731342" w:rsidRPr="00731342" w:rsidRDefault="00731342" w:rsidP="00731342">
      <w:pPr>
        <w:rPr>
          <w:lang w:val="en-US"/>
        </w:rPr>
      </w:pPr>
      <w:r w:rsidRPr="00731342">
        <w:rPr>
          <w:lang w:val="en-US"/>
        </w:rPr>
        <w:t>in relation to certain types of goods produced (processed) and (or) formed (procured) on the territory (territories) of the subject (subjects) of the Russian Federation, the geographical location of which (which) (geographical distance from sales markets, centers for storage and processing of products) has a negative impact on the formation of the cost and selling prices of such goods.</w:t>
      </w:r>
    </w:p>
    <w:p w:rsidR="00731342" w:rsidRPr="00731342" w:rsidRDefault="00731342" w:rsidP="00731342">
      <w:pPr>
        <w:rPr>
          <w:lang w:val="en-US"/>
        </w:rPr>
      </w:pPr>
      <w:r w:rsidRPr="00731342">
        <w:rPr>
          <w:lang w:val="en-US"/>
        </w:rPr>
        <w:t>The procedure for distributing tariff quotas between the constituent entities of the Russian Federation, participants in foreign trade activities of the Russian Federation, as well as the conditions for applying the rates specified in paragraph one of this paragraph, are determined by the Government of the Russian Federation.”</w:t>
      </w:r>
    </w:p>
    <w:p w:rsidR="00731342" w:rsidRPr="00731342" w:rsidRDefault="00731342" w:rsidP="00731342">
      <w:pPr>
        <w:rPr>
          <w:lang w:val="en-US"/>
        </w:rPr>
      </w:pPr>
      <w:r w:rsidRPr="00731342">
        <w:rPr>
          <w:lang w:val="en-US"/>
        </w:rPr>
        <w:t>Article 2</w:t>
      </w:r>
    </w:p>
    <w:p w:rsidR="00731342" w:rsidRDefault="00731342" w:rsidP="00731342">
      <w:pPr>
        <w:rPr>
          <w:lang w:val="en-US"/>
        </w:rPr>
      </w:pPr>
      <w:r w:rsidRPr="00731342">
        <w:rPr>
          <w:lang w:val="en-US"/>
        </w:rPr>
        <w:t>Introduce into the Federal Law of December 8, 2003 No. 164-FZ “On the fundamentals of state regulation of foreign trade activities” (Collected Legislation of the Russian Federation, 2003, No. 50, Art. 4850; 2004, No. 35, Art. 3607; 2010, No. 50, Article 6594; 2011, No. 50, Article 7351; 2012, No. 31, Article 4326; 2013, No. 48, Article 6166; 2019, No. 18, Article 2207; 2020, No. 52, Article 8592; 2022 , No. 29, Article 5320; 2023, No. 1, Article 46) the following changes:</w:t>
      </w:r>
    </w:p>
    <w:p w:rsidR="00731342" w:rsidRPr="00731342" w:rsidRDefault="00731342" w:rsidP="00731342">
      <w:pPr>
        <w:rPr>
          <w:lang w:val="en-US"/>
        </w:rPr>
      </w:pPr>
      <w:r>
        <w:rPr>
          <w:lang w:val="en-US"/>
        </w:rPr>
        <w:t>1</w:t>
      </w:r>
      <w:r w:rsidRPr="00731342">
        <w:rPr>
          <w:lang w:val="en-US"/>
        </w:rPr>
        <w:t>) in article 6:</w:t>
      </w:r>
    </w:p>
    <w:p w:rsidR="00731342" w:rsidRPr="00731342" w:rsidRDefault="00731342" w:rsidP="00731342">
      <w:pPr>
        <w:rPr>
          <w:lang w:val="en-US"/>
        </w:rPr>
      </w:pPr>
      <w:r w:rsidRPr="00731342">
        <w:rPr>
          <w:lang w:val="en-US"/>
        </w:rPr>
        <w:t>a) in paragraph 3, replace the words “Customs Union Commission” with the words “Eurasian Economic Commission”;</w:t>
      </w:r>
    </w:p>
    <w:p w:rsidR="00731342" w:rsidRPr="00731342" w:rsidRDefault="00731342" w:rsidP="00731342">
      <w:pPr>
        <w:rPr>
          <w:lang w:val="en-US"/>
        </w:rPr>
      </w:pPr>
      <w:r w:rsidRPr="00731342">
        <w:rPr>
          <w:lang w:val="en-US"/>
        </w:rPr>
        <w:t>b) in paragraph 5 the words “Customs Union Commission” should be replaced with the words “Eurasian Economic Commission”;</w:t>
      </w:r>
    </w:p>
    <w:p w:rsidR="00731342" w:rsidRPr="00731342" w:rsidRDefault="00731342" w:rsidP="00731342">
      <w:pPr>
        <w:rPr>
          <w:lang w:val="en-US"/>
        </w:rPr>
      </w:pPr>
      <w:r w:rsidRPr="00731342">
        <w:rPr>
          <w:lang w:val="en-US"/>
        </w:rPr>
        <w:t>c) paragraph 6 is declared invalid;</w:t>
      </w:r>
    </w:p>
    <w:p w:rsidR="00731342" w:rsidRPr="00731342" w:rsidRDefault="00731342" w:rsidP="00731342">
      <w:pPr>
        <w:rPr>
          <w:lang w:val="en-US"/>
        </w:rPr>
      </w:pPr>
      <w:r w:rsidRPr="00731342">
        <w:rPr>
          <w:lang w:val="en-US"/>
        </w:rPr>
        <w:t>2) in article 13:</w:t>
      </w:r>
    </w:p>
    <w:p w:rsidR="00731342" w:rsidRPr="00731342" w:rsidRDefault="00731342" w:rsidP="00731342">
      <w:pPr>
        <w:rPr>
          <w:lang w:val="en-US"/>
        </w:rPr>
      </w:pPr>
      <w:r w:rsidRPr="00731342">
        <w:rPr>
          <w:lang w:val="en-US"/>
        </w:rPr>
        <w:t>a) paragraph 2 of part 1 is declared invalid;</w:t>
      </w:r>
    </w:p>
    <w:p w:rsidR="00731342" w:rsidRPr="00731342" w:rsidRDefault="00731342" w:rsidP="00731342">
      <w:pPr>
        <w:rPr>
          <w:lang w:val="en-US"/>
        </w:rPr>
      </w:pPr>
      <w:r w:rsidRPr="00731342">
        <w:rPr>
          <w:lang w:val="en-US"/>
        </w:rPr>
        <w:t>b) in part 2:</w:t>
      </w:r>
    </w:p>
    <w:p w:rsidR="00731342" w:rsidRPr="00731342" w:rsidRDefault="00731342" w:rsidP="00731342">
      <w:pPr>
        <w:rPr>
          <w:lang w:val="en-US"/>
        </w:rPr>
      </w:pPr>
      <w:r w:rsidRPr="00731342">
        <w:rPr>
          <w:lang w:val="en-US"/>
        </w:rPr>
        <w:t>in paragraph 3, the words “international treaties of the member states of the Customs Union within the framework of the EurAsEC (hereinafter referred to as the Customs Union)” should be replaced with the words “the law of the Eurasian Economic Union”;</w:t>
      </w:r>
    </w:p>
    <w:p w:rsidR="00731342" w:rsidRPr="00731342" w:rsidRDefault="00731342" w:rsidP="00731342">
      <w:pPr>
        <w:rPr>
          <w:lang w:val="en-US"/>
        </w:rPr>
      </w:pPr>
      <w:r w:rsidRPr="00731342">
        <w:rPr>
          <w:lang w:val="en-US"/>
        </w:rPr>
        <w:t>in paragraph 4, the words “Customs Union Commission” should be replaced with the words “Eurasian Economic Commission”;</w:t>
      </w:r>
      <w:r>
        <w:rPr>
          <w:lang w:val="en-US"/>
        </w:rPr>
        <w:t xml:space="preserve"> </w:t>
      </w:r>
      <w:r w:rsidRPr="00731342">
        <w:rPr>
          <w:lang w:val="en-US"/>
        </w:rPr>
        <w:t>add paragraph 51 with the following content:</w:t>
      </w:r>
    </w:p>
    <w:p w:rsidR="00731342" w:rsidRPr="00731342" w:rsidRDefault="00731342" w:rsidP="00731342">
      <w:pPr>
        <w:rPr>
          <w:lang w:val="en-US"/>
        </w:rPr>
      </w:pPr>
      <w:r w:rsidRPr="00731342">
        <w:rPr>
          <w:lang w:val="en-US"/>
        </w:rPr>
        <w:t>“51) determines the procedure for applying non-tariff regulation measures introduced unilaterally in accordance with international treaties of the Russian Federation, as well as</w:t>
      </w:r>
      <w:r>
        <w:rPr>
          <w:lang w:val="en-US"/>
        </w:rPr>
        <w:t xml:space="preserve"> </w:t>
      </w:r>
      <w:r w:rsidRPr="00731342">
        <w:rPr>
          <w:lang w:val="en-US"/>
        </w:rPr>
        <w:t>establishes the licensing procedure in the field of foreign trade in goods;”;</w:t>
      </w:r>
    </w:p>
    <w:p w:rsidR="00731342" w:rsidRPr="00731342" w:rsidRDefault="00731342" w:rsidP="00731342">
      <w:pPr>
        <w:rPr>
          <w:lang w:val="en-US"/>
        </w:rPr>
      </w:pPr>
      <w:r w:rsidRPr="00731342">
        <w:rPr>
          <w:lang w:val="en-US"/>
        </w:rPr>
        <w:lastRenderedPageBreak/>
        <w:t>in paragraph I, the words “Customs Union Commission” should be replaced with the words “Eurasian Economic Commission”;</w:t>
      </w:r>
    </w:p>
    <w:p w:rsidR="00731342" w:rsidRPr="00731342" w:rsidRDefault="00731342" w:rsidP="00731342">
      <w:pPr>
        <w:rPr>
          <w:lang w:val="en-US"/>
        </w:rPr>
      </w:pPr>
      <w:r w:rsidRPr="00731342">
        <w:rPr>
          <w:lang w:val="en-US"/>
        </w:rPr>
        <w:t>3) in Article 19, replace the words “international treaties of the member states of the Customs Union” with the words “the law of the Eurasian Economic Union”;</w:t>
      </w:r>
    </w:p>
    <w:p w:rsidR="00731342" w:rsidRPr="00731342" w:rsidRDefault="00731342" w:rsidP="00731342">
      <w:pPr>
        <w:rPr>
          <w:lang w:val="en-US"/>
        </w:rPr>
      </w:pPr>
      <w:r w:rsidRPr="00731342">
        <w:rPr>
          <w:lang w:val="en-US"/>
        </w:rPr>
        <w:t>4) Article 23 should be stated as follows:</w:t>
      </w:r>
    </w:p>
    <w:p w:rsidR="00731342" w:rsidRPr="00731342" w:rsidRDefault="00731342" w:rsidP="00731342">
      <w:pPr>
        <w:rPr>
          <w:lang w:val="en-US"/>
        </w:rPr>
      </w:pPr>
      <w:r w:rsidRPr="00731342">
        <w:rPr>
          <w:lang w:val="en-US"/>
        </w:rPr>
        <w:t>“Article 23. Distribution of quota</w:t>
      </w:r>
    </w:p>
    <w:p w:rsidR="00731342" w:rsidRPr="00731342" w:rsidRDefault="00731342" w:rsidP="00731342">
      <w:pPr>
        <w:rPr>
          <w:lang w:val="en-US"/>
        </w:rPr>
      </w:pPr>
      <w:r w:rsidRPr="00731342">
        <w:rPr>
          <w:lang w:val="en-US"/>
        </w:rPr>
        <w:t>When deciding to introduce a quota, the Government of the Russian Federation determines the method and procedure for distributing the quota. The distribution of quotas is based on the equality of participants in foreign trade activities in relation to receiving a quota and their non-discrimination based on the form of ownership, place of registration or market position.”;</w:t>
      </w:r>
    </w:p>
    <w:p w:rsidR="00731342" w:rsidRPr="00731342" w:rsidRDefault="00731342" w:rsidP="00731342">
      <w:pPr>
        <w:rPr>
          <w:lang w:val="en-US"/>
        </w:rPr>
      </w:pPr>
      <w:r w:rsidRPr="00731342">
        <w:rPr>
          <w:lang w:val="en-US"/>
        </w:rPr>
        <w:t>5) Part 1 of Article 24 shall be supplemented with paragraphs 5 and 6 of the following</w:t>
      </w:r>
    </w:p>
    <w:p w:rsidR="00731342" w:rsidRPr="00731342" w:rsidRDefault="00731342" w:rsidP="00731342">
      <w:pPr>
        <w:rPr>
          <w:lang w:val="en-US"/>
        </w:rPr>
      </w:pPr>
      <w:r w:rsidRPr="00731342">
        <w:rPr>
          <w:lang w:val="en-US"/>
        </w:rPr>
        <w:t>contents:</w:t>
      </w:r>
    </w:p>
    <w:p w:rsidR="00731342" w:rsidRPr="00731342" w:rsidRDefault="00731342" w:rsidP="00731342">
      <w:pPr>
        <w:rPr>
          <w:lang w:val="en-US"/>
        </w:rPr>
      </w:pPr>
      <w:r w:rsidRPr="00731342">
        <w:rPr>
          <w:lang w:val="en-US"/>
        </w:rPr>
        <w:t>“5) establishment of tariff quotas for the import of goods into the territory of the Russian Federation;</w:t>
      </w:r>
    </w:p>
    <w:p w:rsidR="00731342" w:rsidRPr="00731342" w:rsidRDefault="00731342" w:rsidP="00731342">
      <w:pPr>
        <w:rPr>
          <w:lang w:val="en-US"/>
        </w:rPr>
      </w:pPr>
      <w:r w:rsidRPr="00731342">
        <w:rPr>
          <w:lang w:val="en-US"/>
        </w:rPr>
        <w:t>6) establishment of tariff quotas for the export of goods from the territory of the Russian Federation.”;</w:t>
      </w:r>
    </w:p>
    <w:p w:rsidR="00731342" w:rsidRPr="00731342" w:rsidRDefault="00731342" w:rsidP="00731342">
      <w:pPr>
        <w:rPr>
          <w:lang w:val="en-US"/>
        </w:rPr>
      </w:pPr>
      <w:r w:rsidRPr="00731342">
        <w:rPr>
          <w:lang w:val="en-US"/>
        </w:rPr>
        <w:t>6) in Part 2 of Article 25 the words “Customs Union Commission” should be replaced with the words “Eurasian Economic Commission”;</w:t>
      </w:r>
    </w:p>
    <w:p w:rsidR="00731342" w:rsidRPr="00731342" w:rsidRDefault="00731342" w:rsidP="00731342">
      <w:pPr>
        <w:rPr>
          <w:lang w:val="en-US"/>
        </w:rPr>
      </w:pPr>
      <w:r w:rsidRPr="00731342">
        <w:rPr>
          <w:lang w:val="en-US"/>
        </w:rPr>
        <w:t>7) in article 26:</w:t>
      </w:r>
    </w:p>
    <w:p w:rsidR="00731342" w:rsidRPr="00731342" w:rsidRDefault="00731342" w:rsidP="00731342">
      <w:pPr>
        <w:rPr>
          <w:lang w:val="en-US"/>
        </w:rPr>
      </w:pPr>
      <w:r w:rsidRPr="00731342">
        <w:rPr>
          <w:lang w:val="en-US"/>
        </w:rPr>
        <w:t>a) in part 1, the words “Customs Union Commission” should be replaced with the words “Eurasian Economic Commission”;</w:t>
      </w:r>
    </w:p>
    <w:p w:rsidR="00731342" w:rsidRPr="00731342" w:rsidRDefault="00731342" w:rsidP="00731342">
      <w:pPr>
        <w:rPr>
          <w:lang w:val="en-US"/>
        </w:rPr>
      </w:pPr>
      <w:r w:rsidRPr="00731342">
        <w:rPr>
          <w:lang w:val="en-US"/>
        </w:rPr>
        <w:t>b) in part 2, the words “Customs Union Commission” should be replaced with the words “Eurasian Economic Commission”;</w:t>
      </w:r>
    </w:p>
    <w:p w:rsidR="00731342" w:rsidRPr="00731342" w:rsidRDefault="00731342" w:rsidP="00731342">
      <w:pPr>
        <w:rPr>
          <w:lang w:val="en-US"/>
        </w:rPr>
      </w:pPr>
      <w:r w:rsidRPr="00731342">
        <w:rPr>
          <w:lang w:val="en-US"/>
        </w:rPr>
        <w:t>8) in Article 27 the words “Customs Union Commission” should be replaced with the words “Eurasian Economic Commission”;</w:t>
      </w:r>
    </w:p>
    <w:p w:rsidR="00731342" w:rsidRPr="00731342" w:rsidRDefault="00731342" w:rsidP="00731342">
      <w:pPr>
        <w:rPr>
          <w:lang w:val="en-US"/>
        </w:rPr>
      </w:pPr>
      <w:r w:rsidRPr="00731342">
        <w:rPr>
          <w:lang w:val="en-US"/>
        </w:rPr>
        <w:t>9) in Part 2 of Article 31, replace the words “by the customs legislation of the Customs Union and (or) the legislation of the Russian Federation on customs affairs” with the words “by the law of the Eurasian Economic Union, the legislation of the Russian Federation on customs regulation”;</w:t>
      </w:r>
    </w:p>
    <w:p w:rsidR="00731342" w:rsidRPr="00731342" w:rsidRDefault="00731342" w:rsidP="00731342">
      <w:pPr>
        <w:rPr>
          <w:lang w:val="en-US"/>
        </w:rPr>
      </w:pPr>
      <w:r w:rsidRPr="00731342">
        <w:rPr>
          <w:lang w:val="en-US"/>
        </w:rPr>
        <w:t>10) subparagraph “a” of paragraph 9 of part 1 of Article 32 shall be stated as follows:</w:t>
      </w:r>
    </w:p>
    <w:p w:rsidR="00731342" w:rsidRPr="00731342" w:rsidRDefault="00731342" w:rsidP="00731342">
      <w:pPr>
        <w:rPr>
          <w:lang w:val="en-US"/>
        </w:rPr>
      </w:pPr>
      <w:r w:rsidRPr="00731342">
        <w:rPr>
          <w:lang w:val="en-US"/>
        </w:rPr>
        <w:t>“a) application of the law of the Eurasian Economic Union and (or) legislation of the Russian Federation on customs regulation;”.</w:t>
      </w:r>
    </w:p>
    <w:p w:rsidR="00731342" w:rsidRPr="00731342" w:rsidRDefault="00731342" w:rsidP="00731342">
      <w:pPr>
        <w:rPr>
          <w:lang w:val="en-US"/>
        </w:rPr>
      </w:pPr>
      <w:r w:rsidRPr="00731342">
        <w:rPr>
          <w:lang w:val="en-US"/>
        </w:rPr>
        <w:t>Article 3</w:t>
      </w:r>
    </w:p>
    <w:p w:rsidR="00731342" w:rsidRPr="00731342" w:rsidRDefault="00731342" w:rsidP="00731342">
      <w:pPr>
        <w:rPr>
          <w:lang w:val="en-US"/>
        </w:rPr>
      </w:pPr>
      <w:r w:rsidRPr="00731342">
        <w:rPr>
          <w:lang w:val="en-US"/>
        </w:rPr>
        <w:t>1. This Federal Law comes into force on the date of its official publication, with the exception of paragraph 2 of Article 1 of this Federal Law.</w:t>
      </w:r>
    </w:p>
    <w:p w:rsidR="00731342" w:rsidRPr="00731342" w:rsidRDefault="00731342" w:rsidP="00731342">
      <w:pPr>
        <w:rPr>
          <w:lang w:val="en-US"/>
        </w:rPr>
      </w:pPr>
      <w:r w:rsidRPr="00731342">
        <w:rPr>
          <w:lang w:val="en-US"/>
        </w:rPr>
        <w:lastRenderedPageBreak/>
        <w:t>2. Paragraph 2 of Article 1 of this Federal Law comes into force on January 1, 2024.</w:t>
      </w:r>
    </w:p>
    <w:p w:rsidR="00731342" w:rsidRDefault="00731342" w:rsidP="00731342">
      <w:pPr>
        <w:rPr>
          <w:lang w:val="en-US"/>
        </w:rPr>
      </w:pPr>
      <w:r w:rsidRPr="00731342">
        <w:rPr>
          <w:lang w:val="en-US"/>
        </w:rPr>
        <w:t xml:space="preserve"> 3. The provisions of Article 31 of the Law of the Russian Federation of May 21, 1993 No. 5003-1 “On the customs tariff” (as amended by this Federal Law) are applied to calculate the rates of export customs duties on crude oil and certain categories of goods produced from oil, which are paid starting January 1, 2024. </w:t>
      </w:r>
    </w:p>
    <w:p w:rsidR="00731342" w:rsidRDefault="00731342" w:rsidP="00731342">
      <w:pPr>
        <w:rPr>
          <w:lang w:val="en-US"/>
        </w:rPr>
      </w:pPr>
    </w:p>
    <w:p w:rsidR="00731342" w:rsidRDefault="00731342" w:rsidP="00731342">
      <w:pPr>
        <w:rPr>
          <w:lang w:val="en-US"/>
        </w:rPr>
      </w:pPr>
      <w:r>
        <w:rPr>
          <w:lang w:val="en-US"/>
        </w:rPr>
        <w:t>President of RF</w:t>
      </w:r>
      <w:r>
        <w:rPr>
          <w:lang w:val="en-US"/>
        </w:rPr>
        <w:br/>
        <w:t>V.Putin</w:t>
      </w:r>
    </w:p>
    <w:p w:rsidR="00731342" w:rsidRDefault="00731342" w:rsidP="00731342">
      <w:pPr>
        <w:rPr>
          <w:lang w:val="en-US"/>
        </w:rPr>
      </w:pPr>
    </w:p>
    <w:p w:rsidR="00731342" w:rsidRPr="00731342" w:rsidRDefault="00731342" w:rsidP="00731342">
      <w:pPr>
        <w:rPr>
          <w:lang w:val="en-US"/>
        </w:rPr>
      </w:pPr>
      <w:r w:rsidRPr="00731342">
        <w:rPr>
          <w:lang w:val="en-US"/>
        </w:rPr>
        <w:t xml:space="preserve">Moscow, Kremlin December 25, 2023 </w:t>
      </w:r>
      <w:r>
        <w:rPr>
          <w:lang w:val="en-US"/>
        </w:rPr>
        <w:br/>
      </w:r>
      <w:r w:rsidRPr="00731342">
        <w:rPr>
          <w:lang w:val="en-US"/>
        </w:rPr>
        <w:t>No. 630-FZ</w:t>
      </w:r>
    </w:p>
    <w:p w:rsidR="00731342" w:rsidRPr="00483CCA" w:rsidRDefault="00731342" w:rsidP="00731342">
      <w:pPr>
        <w:rPr>
          <w:lang w:val="en-US"/>
        </w:rPr>
      </w:pPr>
    </w:p>
    <w:sectPr w:rsidR="00731342" w:rsidRPr="00483CCA">
      <w:footerReference w:type="default" r:id="rId7"/>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DB" w:rsidRDefault="002F58DB" w:rsidP="00A35B5C">
      <w:pPr>
        <w:spacing w:after="0" w:line="240" w:lineRule="auto"/>
      </w:pPr>
      <w:r>
        <w:separator/>
      </w:r>
    </w:p>
  </w:endnote>
  <w:endnote w:type="continuationSeparator" w:id="0">
    <w:p w:rsidR="002F58DB" w:rsidRDefault="002F58DB" w:rsidP="00A3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947306"/>
      <w:docPartObj>
        <w:docPartGallery w:val="Page Numbers (Bottom of Page)"/>
        <w:docPartUnique/>
      </w:docPartObj>
    </w:sdtPr>
    <w:sdtEndPr/>
    <w:sdtContent>
      <w:p w:rsidR="00A35B5C" w:rsidRDefault="00A35B5C">
        <w:pPr>
          <w:pStyle w:val="AltBilgi"/>
          <w:jc w:val="center"/>
        </w:pPr>
        <w:r>
          <w:fldChar w:fldCharType="begin"/>
        </w:r>
        <w:r>
          <w:instrText>PAGE   \* MERGEFORMAT</w:instrText>
        </w:r>
        <w:r>
          <w:fldChar w:fldCharType="separate"/>
        </w:r>
        <w:r w:rsidR="00594CF5" w:rsidRPr="00594CF5">
          <w:rPr>
            <w:noProof/>
            <w:lang w:val="tr-TR"/>
          </w:rPr>
          <w:t>1</w:t>
        </w:r>
        <w:r>
          <w:fldChar w:fldCharType="end"/>
        </w:r>
        <w:r w:rsidR="00DB644D">
          <w:rPr>
            <w:lang w:val="tr-TR"/>
          </w:rPr>
          <w:t>/7</w:t>
        </w:r>
      </w:p>
    </w:sdtContent>
  </w:sdt>
  <w:p w:rsidR="00A35B5C" w:rsidRDefault="00A35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DB" w:rsidRDefault="002F58DB" w:rsidP="00A35B5C">
      <w:pPr>
        <w:spacing w:after="0" w:line="240" w:lineRule="auto"/>
      </w:pPr>
      <w:r>
        <w:separator/>
      </w:r>
    </w:p>
  </w:footnote>
  <w:footnote w:type="continuationSeparator" w:id="0">
    <w:p w:rsidR="002F58DB" w:rsidRDefault="002F58DB" w:rsidP="00A35B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CA"/>
    <w:rsid w:val="00252261"/>
    <w:rsid w:val="002F58DB"/>
    <w:rsid w:val="00483CCA"/>
    <w:rsid w:val="00594CF5"/>
    <w:rsid w:val="00731342"/>
    <w:rsid w:val="00817EE2"/>
    <w:rsid w:val="00A35B5C"/>
    <w:rsid w:val="00DB644D"/>
    <w:rsid w:val="00E0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74C6A-5F2A-47B7-ACCA-8692D1D3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83C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83CCA"/>
    <w:rPr>
      <w:rFonts w:ascii="Times New Roman" w:eastAsia="Times New Roman" w:hAnsi="Times New Roman" w:cs="Times New Roman"/>
      <w:b/>
      <w:bCs/>
      <w:sz w:val="27"/>
      <w:szCs w:val="27"/>
      <w:lang w:eastAsia="ru-RU"/>
    </w:rPr>
  </w:style>
  <w:style w:type="character" w:customStyle="1" w:styleId="hwtze">
    <w:name w:val="hwtze"/>
    <w:basedOn w:val="VarsaylanParagrafYazTipi"/>
    <w:rsid w:val="00483CCA"/>
  </w:style>
  <w:style w:type="character" w:customStyle="1" w:styleId="rynqvb">
    <w:name w:val="rynqvb"/>
    <w:basedOn w:val="VarsaylanParagrafYazTipi"/>
    <w:rsid w:val="00483CCA"/>
  </w:style>
  <w:style w:type="paragraph" w:styleId="stBilgi">
    <w:name w:val="header"/>
    <w:basedOn w:val="Normal"/>
    <w:link w:val="stBilgiChar"/>
    <w:uiPriority w:val="99"/>
    <w:unhideWhenUsed/>
    <w:rsid w:val="00A35B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5B5C"/>
  </w:style>
  <w:style w:type="paragraph" w:styleId="AltBilgi">
    <w:name w:val="footer"/>
    <w:basedOn w:val="Normal"/>
    <w:link w:val="AltBilgiChar"/>
    <w:uiPriority w:val="99"/>
    <w:unhideWhenUsed/>
    <w:rsid w:val="00A35B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29230">
      <w:bodyDiv w:val="1"/>
      <w:marLeft w:val="0"/>
      <w:marRight w:val="0"/>
      <w:marTop w:val="0"/>
      <w:marBottom w:val="0"/>
      <w:divBdr>
        <w:top w:val="none" w:sz="0" w:space="0" w:color="auto"/>
        <w:left w:val="none" w:sz="0" w:space="0" w:color="auto"/>
        <w:bottom w:val="none" w:sz="0" w:space="0" w:color="auto"/>
        <w:right w:val="none" w:sz="0" w:space="0" w:color="auto"/>
      </w:divBdr>
      <w:divsChild>
        <w:div w:id="2001421849">
          <w:marLeft w:val="0"/>
          <w:marRight w:val="0"/>
          <w:marTop w:val="0"/>
          <w:marBottom w:val="0"/>
          <w:divBdr>
            <w:top w:val="none" w:sz="0" w:space="0" w:color="auto"/>
            <w:left w:val="none" w:sz="0" w:space="0" w:color="auto"/>
            <w:bottom w:val="none" w:sz="0" w:space="0" w:color="auto"/>
            <w:right w:val="none" w:sz="0" w:space="0" w:color="auto"/>
          </w:divBdr>
          <w:divsChild>
            <w:div w:id="322856833">
              <w:marLeft w:val="0"/>
              <w:marRight w:val="0"/>
              <w:marTop w:val="0"/>
              <w:marBottom w:val="0"/>
              <w:divBdr>
                <w:top w:val="none" w:sz="0" w:space="0" w:color="auto"/>
                <w:left w:val="none" w:sz="0" w:space="0" w:color="auto"/>
                <w:bottom w:val="none" w:sz="0" w:space="0" w:color="auto"/>
                <w:right w:val="none" w:sz="0" w:space="0" w:color="auto"/>
              </w:divBdr>
              <w:divsChild>
                <w:div w:id="10029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4EF5-03FB-48B2-B1D6-AEA01121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2073</Words>
  <Characters>14430</Characters>
  <Application>Microsoft Office Word</Application>
  <DocSecurity>0</DocSecurity>
  <Lines>277</Lines>
  <Paragraphs>93</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moskov19</dc:creator>
  <cp:lastModifiedBy>Ayben Bilgin</cp:lastModifiedBy>
  <cp:revision>2</cp:revision>
  <dcterms:created xsi:type="dcterms:W3CDTF">2024-01-02T13:44:00Z</dcterms:created>
  <dcterms:modified xsi:type="dcterms:W3CDTF">2024-01-02T13:44:00Z</dcterms:modified>
</cp:coreProperties>
</file>